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39" w:rsidRPr="001D103A" w:rsidRDefault="001D103A" w:rsidP="00A90F0B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D103A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08E6D3" wp14:editId="538BF2B6">
            <wp:simplePos x="0" y="0"/>
            <wp:positionH relativeFrom="column">
              <wp:posOffset>0</wp:posOffset>
            </wp:positionH>
            <wp:positionV relativeFrom="paragraph">
              <wp:posOffset>2887980</wp:posOffset>
            </wp:positionV>
            <wp:extent cx="1673225" cy="2510155"/>
            <wp:effectExtent l="0" t="0" r="317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eRichardsonheadsho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0D1" w:rsidRPr="001D103A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1F4C82" wp14:editId="39C6FD6F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733550" cy="2597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book cover 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17" cy="259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481" w:rsidRPr="001D10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54C84" wp14:editId="5A85187A">
                <wp:simplePos x="0" y="0"/>
                <wp:positionH relativeFrom="column">
                  <wp:posOffset>1880235</wp:posOffset>
                </wp:positionH>
                <wp:positionV relativeFrom="paragraph">
                  <wp:posOffset>25400</wp:posOffset>
                </wp:positionV>
                <wp:extent cx="4679950" cy="2578735"/>
                <wp:effectExtent l="0" t="0" r="635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257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481" w:rsidRPr="001A40D1" w:rsidRDefault="001A40D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A40D1">
                              <w:rPr>
                                <w:b/>
                                <w:sz w:val="44"/>
                                <w:szCs w:val="44"/>
                              </w:rPr>
                              <w:t>Author Bio: Dave Richardson</w:t>
                            </w:r>
                          </w:p>
                          <w:p w:rsidR="001A40D1" w:rsidRPr="001A40D1" w:rsidRDefault="001A40D1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EA4DE7" w:rsidRPr="00603F1C" w:rsidRDefault="001F5F9F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Transparent:</w:t>
                            </w:r>
                            <w:r w:rsidR="001C17D7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How to See Through the Powerful Assumptions That Control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05pt;margin-top:2pt;width:368.5pt;height:2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" fillcolor="white [3201]" stroked="f" strokeweight=".5pt">
                <v:textbox>
                  <w:txbxContent>
                    <w:p w:rsidR="00AA0481" w:rsidRPr="001A40D1" w:rsidRDefault="001A40D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1A40D1">
                        <w:rPr>
                          <w:b/>
                          <w:sz w:val="44"/>
                          <w:szCs w:val="44"/>
                        </w:rPr>
                        <w:t>Author Bio: Dave Richardson</w:t>
                      </w:r>
                    </w:p>
                    <w:p w:rsidR="001A40D1" w:rsidRPr="001A40D1" w:rsidRDefault="001A40D1">
                      <w:pPr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EA4DE7" w:rsidRPr="00603F1C" w:rsidRDefault="001F5F9F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Transparent:</w:t>
                      </w:r>
                      <w:r w:rsidR="001C17D7">
                        <w:rPr>
                          <w:b/>
                          <w:i/>
                          <w:sz w:val="52"/>
                          <w:szCs w:val="52"/>
                        </w:rPr>
                        <w:t xml:space="preserve"> How to See Through the Powerful Assumptions That Control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103A" w:rsidRPr="001D103A" w:rsidRDefault="001D103A" w:rsidP="00965696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</w:rPr>
      </w:pPr>
      <w:r w:rsidRPr="001D103A">
        <w:rPr>
          <w:rFonts w:eastAsia="Times New Roman" w:cs="Times New Roman"/>
          <w:sz w:val="24"/>
          <w:szCs w:val="24"/>
        </w:rPr>
        <w:t xml:space="preserve">David Richardson is the founder of the Assumptions Institute and its Chief Executive Officer. </w:t>
      </w:r>
      <w:r w:rsidR="00965696">
        <w:rPr>
          <w:rFonts w:eastAsia="Times New Roman" w:cs="Times New Roman"/>
          <w:sz w:val="24"/>
          <w:szCs w:val="24"/>
        </w:rPr>
        <w:t xml:space="preserve">Prior to founding the Assumptions Institute, Richardson </w:t>
      </w:r>
      <w:r w:rsidRPr="001D103A">
        <w:rPr>
          <w:rFonts w:eastAsia="Times New Roman" w:cs="Times New Roman"/>
          <w:sz w:val="24"/>
          <w:szCs w:val="24"/>
        </w:rPr>
        <w:t xml:space="preserve">served for 30 years on the staff of Cru, </w:t>
      </w:r>
      <w:r w:rsidR="00965696">
        <w:rPr>
          <w:rFonts w:eastAsia="Times New Roman" w:cs="Times New Roman"/>
          <w:sz w:val="24"/>
          <w:szCs w:val="24"/>
        </w:rPr>
        <w:t xml:space="preserve">formerly known as Campus Crusade for Christ, </w:t>
      </w:r>
      <w:r w:rsidRPr="001D103A">
        <w:rPr>
          <w:rFonts w:eastAsia="Times New Roman" w:cs="Times New Roman"/>
          <w:sz w:val="24"/>
          <w:szCs w:val="24"/>
        </w:rPr>
        <w:t xml:space="preserve">devoting most of his ministry to university professors. </w:t>
      </w:r>
      <w:r w:rsidR="00965696">
        <w:rPr>
          <w:rFonts w:eastAsia="Times New Roman" w:cs="Times New Roman"/>
          <w:sz w:val="24"/>
          <w:szCs w:val="24"/>
        </w:rPr>
        <w:t xml:space="preserve">The Atlanta-area resident </w:t>
      </w:r>
      <w:r w:rsidRPr="001D103A">
        <w:rPr>
          <w:rFonts w:eastAsia="Times New Roman" w:cs="Times New Roman"/>
          <w:sz w:val="24"/>
          <w:szCs w:val="24"/>
        </w:rPr>
        <w:t>founded th</w:t>
      </w:r>
      <w:r>
        <w:rPr>
          <w:rFonts w:eastAsia="Times New Roman" w:cs="Times New Roman"/>
          <w:sz w:val="24"/>
          <w:szCs w:val="24"/>
        </w:rPr>
        <w:t xml:space="preserve">e Christian faculty ministry in </w:t>
      </w:r>
      <w:r w:rsidRPr="001D103A">
        <w:rPr>
          <w:rFonts w:eastAsia="Times New Roman" w:cs="Times New Roman"/>
          <w:sz w:val="24"/>
          <w:szCs w:val="24"/>
        </w:rPr>
        <w:t>Atlanta begi</w:t>
      </w:r>
      <w:r>
        <w:rPr>
          <w:rFonts w:eastAsia="Times New Roman" w:cs="Times New Roman"/>
          <w:sz w:val="24"/>
          <w:szCs w:val="24"/>
        </w:rPr>
        <w:t xml:space="preserve">nning at Georgia Tech in 1996. </w:t>
      </w:r>
    </w:p>
    <w:p w:rsidR="001D103A" w:rsidRPr="001D103A" w:rsidRDefault="00965696" w:rsidP="0096569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He holds </w:t>
      </w:r>
      <w:r w:rsidR="001D103A" w:rsidRPr="001D103A">
        <w:rPr>
          <w:rFonts w:eastAsia="Times New Roman" w:cs="Times New Roman"/>
          <w:sz w:val="24"/>
          <w:szCs w:val="24"/>
        </w:rPr>
        <w:t>a B.A. degree in Interdisciplinary Studies from the U</w:t>
      </w:r>
      <w:r w:rsidR="001D103A">
        <w:rPr>
          <w:rFonts w:eastAsia="Times New Roman" w:cs="Times New Roman"/>
          <w:sz w:val="24"/>
          <w:szCs w:val="24"/>
        </w:rPr>
        <w:t>niversity of Portland</w:t>
      </w:r>
      <w:r>
        <w:rPr>
          <w:rFonts w:eastAsia="Times New Roman" w:cs="Times New Roman"/>
          <w:sz w:val="24"/>
          <w:szCs w:val="24"/>
        </w:rPr>
        <w:t xml:space="preserve">, and an </w:t>
      </w:r>
      <w:r w:rsidR="001D103A" w:rsidRPr="001D103A">
        <w:rPr>
          <w:rFonts w:eastAsia="Times New Roman" w:cs="Times New Roman"/>
          <w:sz w:val="24"/>
          <w:szCs w:val="24"/>
        </w:rPr>
        <w:t>M.A</w:t>
      </w:r>
      <w:r w:rsidR="001D103A">
        <w:rPr>
          <w:rFonts w:eastAsia="Times New Roman" w:cs="Times New Roman"/>
          <w:sz w:val="24"/>
          <w:szCs w:val="24"/>
        </w:rPr>
        <w:t xml:space="preserve">. degree in Theological Studies </w:t>
      </w:r>
      <w:r w:rsidR="001D103A" w:rsidRPr="001D103A">
        <w:rPr>
          <w:rFonts w:eastAsia="Times New Roman" w:cs="Times New Roman"/>
          <w:sz w:val="24"/>
          <w:szCs w:val="24"/>
        </w:rPr>
        <w:t>from the Int</w:t>
      </w:r>
      <w:r w:rsidR="001D103A">
        <w:rPr>
          <w:rFonts w:eastAsia="Times New Roman" w:cs="Times New Roman"/>
          <w:sz w:val="24"/>
          <w:szCs w:val="24"/>
        </w:rPr>
        <w:t xml:space="preserve">ernational School of Theology. </w:t>
      </w:r>
      <w:r>
        <w:rPr>
          <w:rFonts w:eastAsia="Times New Roman" w:cs="Times New Roman"/>
          <w:sz w:val="24"/>
          <w:szCs w:val="24"/>
        </w:rPr>
        <w:t xml:space="preserve">Richardson </w:t>
      </w:r>
      <w:r w:rsidR="001D103A" w:rsidRPr="001D103A">
        <w:rPr>
          <w:rFonts w:eastAsia="Times New Roman" w:cs="Times New Roman"/>
          <w:sz w:val="24"/>
          <w:szCs w:val="24"/>
        </w:rPr>
        <w:t>also holds a</w:t>
      </w:r>
      <w:r>
        <w:rPr>
          <w:rFonts w:eastAsia="Times New Roman" w:cs="Times New Roman"/>
          <w:sz w:val="24"/>
          <w:szCs w:val="24"/>
        </w:rPr>
        <w:t>n</w:t>
      </w:r>
      <w:r w:rsidR="001D103A" w:rsidRPr="001D103A">
        <w:rPr>
          <w:rFonts w:eastAsia="Times New Roman" w:cs="Times New Roman"/>
          <w:sz w:val="24"/>
          <w:szCs w:val="24"/>
        </w:rPr>
        <w:t xml:space="preserve"> MTh. degree in Applied </w:t>
      </w:r>
      <w:r w:rsidR="001D103A">
        <w:rPr>
          <w:rFonts w:eastAsia="Times New Roman" w:cs="Times New Roman"/>
          <w:sz w:val="24"/>
          <w:szCs w:val="24"/>
        </w:rPr>
        <w:t xml:space="preserve">Theology from the University of </w:t>
      </w:r>
      <w:r w:rsidR="001D103A" w:rsidRPr="001D103A">
        <w:rPr>
          <w:rFonts w:eastAsia="Times New Roman" w:cs="Times New Roman"/>
          <w:sz w:val="24"/>
          <w:szCs w:val="24"/>
        </w:rPr>
        <w:t xml:space="preserve">Oxford. His </w:t>
      </w:r>
      <w:r w:rsidR="00BF37E1" w:rsidRPr="001D103A">
        <w:rPr>
          <w:rFonts w:eastAsia="Times New Roman" w:cs="Times New Roman"/>
          <w:sz w:val="24"/>
          <w:szCs w:val="24"/>
        </w:rPr>
        <w:t>dissertation, “</w:t>
      </w:r>
      <w:r w:rsidR="001D103A" w:rsidRPr="001D103A">
        <w:rPr>
          <w:rFonts w:eastAsia="Times New Roman" w:cs="Times New Roman"/>
          <w:sz w:val="24"/>
          <w:szCs w:val="24"/>
        </w:rPr>
        <w:t>Accepting Christian Faith in the Academy</w:t>
      </w:r>
      <w:r>
        <w:rPr>
          <w:rFonts w:eastAsia="Times New Roman" w:cs="Times New Roman"/>
          <w:sz w:val="24"/>
          <w:szCs w:val="24"/>
        </w:rPr>
        <w:t>,</w:t>
      </w:r>
      <w:r w:rsidR="001D103A" w:rsidRPr="001D103A">
        <w:rPr>
          <w:rFonts w:eastAsia="Times New Roman" w:cs="Times New Roman"/>
          <w:sz w:val="24"/>
          <w:szCs w:val="24"/>
        </w:rPr>
        <w:t>” was an important exploratory study of the religious attitudes and beliefs of university professors and how to reach them for Christ. He understands education and educators very well.</w:t>
      </w:r>
    </w:p>
    <w:p w:rsidR="001D103A" w:rsidRDefault="00965696" w:rsidP="0096569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Richardson</w:t>
      </w:r>
      <w:r w:rsidR="001D103A" w:rsidRPr="001D103A">
        <w:rPr>
          <w:rFonts w:eastAsia="Times New Roman" w:cs="Times New Roman"/>
          <w:sz w:val="24"/>
          <w:szCs w:val="24"/>
        </w:rPr>
        <w:t xml:space="preserve"> is the innovator who discov</w:t>
      </w:r>
      <w:r w:rsidR="001D103A">
        <w:rPr>
          <w:rFonts w:eastAsia="Times New Roman" w:cs="Times New Roman"/>
          <w:sz w:val="24"/>
          <w:szCs w:val="24"/>
        </w:rPr>
        <w:t xml:space="preserve">ered the power of assumptions. </w:t>
      </w:r>
      <w:r w:rsidR="001D103A" w:rsidRPr="001D103A">
        <w:rPr>
          <w:rFonts w:eastAsia="Times New Roman" w:cs="Times New Roman"/>
          <w:sz w:val="24"/>
          <w:szCs w:val="24"/>
        </w:rPr>
        <w:t>His resear</w:t>
      </w:r>
      <w:r w:rsidR="001D103A">
        <w:rPr>
          <w:rFonts w:eastAsia="Times New Roman" w:cs="Times New Roman"/>
          <w:sz w:val="24"/>
          <w:szCs w:val="24"/>
        </w:rPr>
        <w:t xml:space="preserve">ch about </w:t>
      </w:r>
      <w:r w:rsidR="001D103A" w:rsidRPr="001D103A">
        <w:rPr>
          <w:rFonts w:eastAsia="Times New Roman" w:cs="Times New Roman"/>
          <w:sz w:val="24"/>
          <w:szCs w:val="24"/>
        </w:rPr>
        <w:t>assumptions enabled him to create the Assumptions Sorter™</w:t>
      </w:r>
      <w:r>
        <w:rPr>
          <w:rFonts w:eastAsia="Times New Roman" w:cs="Times New Roman"/>
          <w:sz w:val="24"/>
          <w:szCs w:val="24"/>
        </w:rPr>
        <w:t xml:space="preserve"> and the Critical Assumptions Test. His </w:t>
      </w:r>
      <w:r w:rsidR="001D103A" w:rsidRPr="001D103A">
        <w:rPr>
          <w:rFonts w:eastAsia="Times New Roman" w:cs="Times New Roman"/>
          <w:sz w:val="24"/>
          <w:szCs w:val="24"/>
        </w:rPr>
        <w:t xml:space="preserve">research, writing, teaching, and speaking is at the heart of </w:t>
      </w:r>
      <w:r w:rsidR="001D103A">
        <w:rPr>
          <w:rFonts w:eastAsia="Times New Roman" w:cs="Times New Roman"/>
          <w:sz w:val="24"/>
          <w:szCs w:val="24"/>
        </w:rPr>
        <w:t>the work of t</w:t>
      </w:r>
      <w:r w:rsidR="001D103A" w:rsidRPr="001D103A">
        <w:rPr>
          <w:rFonts w:eastAsia="Times New Roman" w:cs="Times New Roman"/>
          <w:sz w:val="24"/>
          <w:szCs w:val="24"/>
        </w:rPr>
        <w:t>he Assumptions Institute.</w:t>
      </w:r>
    </w:p>
    <w:p w:rsidR="00683B34" w:rsidRPr="00965696" w:rsidRDefault="00965696" w:rsidP="00965696">
      <w:pPr>
        <w:rPr>
          <w:sz w:val="24"/>
          <w:szCs w:val="24"/>
        </w:rPr>
      </w:pPr>
      <w:r w:rsidRPr="00965696">
        <w:rPr>
          <w:sz w:val="24"/>
          <w:szCs w:val="24"/>
        </w:rPr>
        <w:t xml:space="preserve">Richardson’s first book, </w:t>
      </w:r>
      <w:r w:rsidRPr="00965696">
        <w:rPr>
          <w:i/>
          <w:sz w:val="24"/>
          <w:szCs w:val="24"/>
        </w:rPr>
        <w:t xml:space="preserve">Transparent: How to See </w:t>
      </w:r>
      <w:proofErr w:type="gramStart"/>
      <w:r w:rsidRPr="00965696">
        <w:rPr>
          <w:i/>
          <w:sz w:val="24"/>
          <w:szCs w:val="24"/>
        </w:rPr>
        <w:t>Through</w:t>
      </w:r>
      <w:proofErr w:type="gramEnd"/>
      <w:r w:rsidRPr="00965696">
        <w:rPr>
          <w:i/>
          <w:sz w:val="24"/>
          <w:szCs w:val="24"/>
        </w:rPr>
        <w:t xml:space="preserve"> the Powerful Assumptions That Control You</w:t>
      </w:r>
      <w:r w:rsidR="00D74EC2">
        <w:rPr>
          <w:sz w:val="24"/>
          <w:szCs w:val="24"/>
        </w:rPr>
        <w:t xml:space="preserve"> released in </w:t>
      </w:r>
      <w:r w:rsidRPr="00965696">
        <w:rPr>
          <w:sz w:val="24"/>
          <w:szCs w:val="24"/>
        </w:rPr>
        <w:t>2016 from Clovercroft Publishing</w:t>
      </w:r>
      <w:r>
        <w:rPr>
          <w:sz w:val="24"/>
          <w:szCs w:val="24"/>
        </w:rPr>
        <w:t>.  I</w:t>
      </w:r>
      <w:r w:rsidR="00683B34" w:rsidRPr="00965696">
        <w:rPr>
          <w:sz w:val="24"/>
          <w:szCs w:val="24"/>
        </w:rPr>
        <w:t>t is available from Amazon and other online retailers, sele</w:t>
      </w:r>
      <w:r w:rsidR="00FA3852" w:rsidRPr="00965696">
        <w:rPr>
          <w:sz w:val="24"/>
          <w:szCs w:val="24"/>
        </w:rPr>
        <w:t xml:space="preserve">cted book stores, and from </w:t>
      </w:r>
      <w:r w:rsidR="00DD29D0" w:rsidRPr="00965696">
        <w:rPr>
          <w:sz w:val="24"/>
          <w:szCs w:val="24"/>
        </w:rPr>
        <w:t>http://</w:t>
      </w:r>
      <w:r w:rsidR="00947118" w:rsidRPr="00965696">
        <w:rPr>
          <w:sz w:val="24"/>
          <w:szCs w:val="24"/>
        </w:rPr>
        <w:t xml:space="preserve"> </w:t>
      </w:r>
      <w:hyperlink r:id="rId7" w:tgtFrame="_blank" w:history="1">
        <w:r w:rsidR="00947118" w:rsidRPr="00965696">
          <w:rPr>
            <w:rStyle w:val="Hyperlink"/>
            <w:color w:val="auto"/>
            <w:sz w:val="24"/>
            <w:szCs w:val="24"/>
            <w:shd w:val="clear" w:color="auto" w:fill="FFFFFF"/>
          </w:rPr>
          <w:t>www.TheTransparentBook.com</w:t>
        </w:r>
      </w:hyperlink>
      <w:r w:rsidR="00FA3852" w:rsidRPr="00965696">
        <w:rPr>
          <w:sz w:val="24"/>
          <w:szCs w:val="24"/>
        </w:rPr>
        <w:t>.</w:t>
      </w:r>
      <w:r w:rsidR="00683B34" w:rsidRPr="00965696">
        <w:rPr>
          <w:sz w:val="24"/>
          <w:szCs w:val="24"/>
        </w:rPr>
        <w:t xml:space="preserve">  </w:t>
      </w:r>
    </w:p>
    <w:p w:rsidR="00965696" w:rsidRDefault="00965696" w:rsidP="00965696">
      <w:pPr>
        <w:rPr>
          <w:b/>
          <w:sz w:val="24"/>
          <w:szCs w:val="24"/>
        </w:rPr>
      </w:pPr>
    </w:p>
    <w:p w:rsidR="00965696" w:rsidRDefault="00965696" w:rsidP="00965696">
      <w:pPr>
        <w:rPr>
          <w:b/>
          <w:sz w:val="24"/>
          <w:szCs w:val="24"/>
        </w:rPr>
      </w:pPr>
    </w:p>
    <w:p w:rsidR="006F761D" w:rsidRPr="001D103A" w:rsidRDefault="00683B34" w:rsidP="00965696">
      <w:pPr>
        <w:rPr>
          <w:b/>
          <w:sz w:val="24"/>
          <w:szCs w:val="24"/>
        </w:rPr>
      </w:pPr>
      <w:r w:rsidRPr="001D103A">
        <w:rPr>
          <w:b/>
          <w:sz w:val="24"/>
          <w:szCs w:val="24"/>
        </w:rPr>
        <w:t xml:space="preserve">For a review copy or to interview </w:t>
      </w:r>
      <w:r w:rsidR="00DD29D0" w:rsidRPr="001D103A">
        <w:rPr>
          <w:b/>
          <w:sz w:val="24"/>
          <w:szCs w:val="24"/>
        </w:rPr>
        <w:t>Dave Richardson</w:t>
      </w:r>
      <w:r w:rsidRPr="001D103A">
        <w:rPr>
          <w:b/>
          <w:sz w:val="24"/>
          <w:szCs w:val="24"/>
        </w:rPr>
        <w:t xml:space="preserve">, contact Joni Sullivan Baker, Buoyancy PR, at 513/319-3231 or </w:t>
      </w:r>
      <w:hyperlink r:id="rId8" w:history="1">
        <w:r w:rsidR="00931C39" w:rsidRPr="001D103A">
          <w:rPr>
            <w:rStyle w:val="Hyperlink"/>
            <w:b/>
            <w:sz w:val="24"/>
            <w:szCs w:val="24"/>
          </w:rPr>
          <w:t>jbaker@buoyancypr.com</w:t>
        </w:r>
      </w:hyperlink>
      <w:r w:rsidRPr="001D103A">
        <w:rPr>
          <w:b/>
          <w:sz w:val="24"/>
          <w:szCs w:val="24"/>
        </w:rPr>
        <w:t>.</w:t>
      </w:r>
    </w:p>
    <w:p w:rsidR="00931C39" w:rsidRPr="001D103A" w:rsidRDefault="00931C39" w:rsidP="00683B34">
      <w:pPr>
        <w:rPr>
          <w:b/>
          <w:sz w:val="24"/>
          <w:szCs w:val="24"/>
        </w:rPr>
      </w:pPr>
    </w:p>
    <w:sectPr w:rsidR="00931C39" w:rsidRPr="001D103A" w:rsidSect="00677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Minion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7E"/>
    <w:rsid w:val="00011699"/>
    <w:rsid w:val="00030F41"/>
    <w:rsid w:val="00061E06"/>
    <w:rsid w:val="00065E6B"/>
    <w:rsid w:val="001A40D1"/>
    <w:rsid w:val="001A7845"/>
    <w:rsid w:val="001B0112"/>
    <w:rsid w:val="001C17D7"/>
    <w:rsid w:val="001D103A"/>
    <w:rsid w:val="001F3332"/>
    <w:rsid w:val="001F5F9F"/>
    <w:rsid w:val="00232410"/>
    <w:rsid w:val="00246D72"/>
    <w:rsid w:val="00280776"/>
    <w:rsid w:val="0029249E"/>
    <w:rsid w:val="002C3551"/>
    <w:rsid w:val="002D7569"/>
    <w:rsid w:val="002F7800"/>
    <w:rsid w:val="003D48AA"/>
    <w:rsid w:val="003F0BBC"/>
    <w:rsid w:val="00407482"/>
    <w:rsid w:val="004B6184"/>
    <w:rsid w:val="00505ACD"/>
    <w:rsid w:val="005A7260"/>
    <w:rsid w:val="005C03E2"/>
    <w:rsid w:val="00603F1C"/>
    <w:rsid w:val="00605EA0"/>
    <w:rsid w:val="00677BFA"/>
    <w:rsid w:val="00683B34"/>
    <w:rsid w:val="006B2685"/>
    <w:rsid w:val="006B6A66"/>
    <w:rsid w:val="006F761D"/>
    <w:rsid w:val="007039AE"/>
    <w:rsid w:val="0070484F"/>
    <w:rsid w:val="00767872"/>
    <w:rsid w:val="007720F0"/>
    <w:rsid w:val="00843780"/>
    <w:rsid w:val="008744F6"/>
    <w:rsid w:val="00883647"/>
    <w:rsid w:val="00914C20"/>
    <w:rsid w:val="00931C39"/>
    <w:rsid w:val="00944091"/>
    <w:rsid w:val="00947118"/>
    <w:rsid w:val="00965696"/>
    <w:rsid w:val="0098017E"/>
    <w:rsid w:val="00982450"/>
    <w:rsid w:val="00982B1A"/>
    <w:rsid w:val="00A121E2"/>
    <w:rsid w:val="00A90F0B"/>
    <w:rsid w:val="00AA0481"/>
    <w:rsid w:val="00AA288E"/>
    <w:rsid w:val="00AA5D01"/>
    <w:rsid w:val="00AA5EDA"/>
    <w:rsid w:val="00AE05AB"/>
    <w:rsid w:val="00AE212E"/>
    <w:rsid w:val="00BB70FC"/>
    <w:rsid w:val="00BD115E"/>
    <w:rsid w:val="00BD12FE"/>
    <w:rsid w:val="00BF37E1"/>
    <w:rsid w:val="00C15671"/>
    <w:rsid w:val="00C877B7"/>
    <w:rsid w:val="00CD1108"/>
    <w:rsid w:val="00CF7408"/>
    <w:rsid w:val="00D50932"/>
    <w:rsid w:val="00D62C25"/>
    <w:rsid w:val="00D74EC2"/>
    <w:rsid w:val="00DB0AE4"/>
    <w:rsid w:val="00DD20E4"/>
    <w:rsid w:val="00DD29D0"/>
    <w:rsid w:val="00E76D95"/>
    <w:rsid w:val="00E93B15"/>
    <w:rsid w:val="00EA4DE7"/>
    <w:rsid w:val="00EE48D3"/>
    <w:rsid w:val="00F379E4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40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7E"/>
    <w:rPr>
      <w:i/>
      <w:iCs/>
    </w:rPr>
  </w:style>
  <w:style w:type="character" w:customStyle="1" w:styleId="apple-converted-space">
    <w:name w:val="apple-converted-space"/>
    <w:basedOn w:val="DefaultParagraphFont"/>
    <w:rsid w:val="0098017E"/>
  </w:style>
  <w:style w:type="character" w:styleId="Strong">
    <w:name w:val="Strong"/>
    <w:basedOn w:val="DefaultParagraphFont"/>
    <w:uiPriority w:val="22"/>
    <w:qFormat/>
    <w:rsid w:val="009801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2FE"/>
    <w:pPr>
      <w:autoSpaceDE w:val="0"/>
      <w:autoSpaceDN w:val="0"/>
      <w:adjustRightInd w:val="0"/>
      <w:spacing w:after="0" w:line="240" w:lineRule="auto"/>
    </w:pPr>
    <w:rPr>
      <w:rFonts w:ascii="Minion Pro SmBd" w:hAnsi="Minion Pro SmBd" w:cs="Minion Pro SmBd"/>
      <w:color w:val="000000"/>
      <w:sz w:val="24"/>
      <w:szCs w:val="24"/>
    </w:rPr>
  </w:style>
  <w:style w:type="character" w:customStyle="1" w:styleId="A6">
    <w:name w:val="A6"/>
    <w:uiPriority w:val="99"/>
    <w:rsid w:val="00BD12FE"/>
    <w:rPr>
      <w:rFonts w:cs="Minion Pro SmBd"/>
      <w:color w:val="000000"/>
      <w:sz w:val="20"/>
      <w:szCs w:val="20"/>
    </w:rPr>
  </w:style>
  <w:style w:type="character" w:customStyle="1" w:styleId="a-size-large">
    <w:name w:val="a-size-large"/>
    <w:basedOn w:val="DefaultParagraphFont"/>
    <w:rsid w:val="00246D72"/>
  </w:style>
  <w:style w:type="character" w:styleId="Hyperlink">
    <w:name w:val="Hyperlink"/>
    <w:basedOn w:val="DefaultParagraphFont"/>
    <w:uiPriority w:val="99"/>
    <w:unhideWhenUsed/>
    <w:rsid w:val="00931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40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7E"/>
    <w:rPr>
      <w:i/>
      <w:iCs/>
    </w:rPr>
  </w:style>
  <w:style w:type="character" w:customStyle="1" w:styleId="apple-converted-space">
    <w:name w:val="apple-converted-space"/>
    <w:basedOn w:val="DefaultParagraphFont"/>
    <w:rsid w:val="0098017E"/>
  </w:style>
  <w:style w:type="character" w:styleId="Strong">
    <w:name w:val="Strong"/>
    <w:basedOn w:val="DefaultParagraphFont"/>
    <w:uiPriority w:val="22"/>
    <w:qFormat/>
    <w:rsid w:val="009801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2FE"/>
    <w:pPr>
      <w:autoSpaceDE w:val="0"/>
      <w:autoSpaceDN w:val="0"/>
      <w:adjustRightInd w:val="0"/>
      <w:spacing w:after="0" w:line="240" w:lineRule="auto"/>
    </w:pPr>
    <w:rPr>
      <w:rFonts w:ascii="Minion Pro SmBd" w:hAnsi="Minion Pro SmBd" w:cs="Minion Pro SmBd"/>
      <w:color w:val="000000"/>
      <w:sz w:val="24"/>
      <w:szCs w:val="24"/>
    </w:rPr>
  </w:style>
  <w:style w:type="character" w:customStyle="1" w:styleId="A6">
    <w:name w:val="A6"/>
    <w:uiPriority w:val="99"/>
    <w:rsid w:val="00BD12FE"/>
    <w:rPr>
      <w:rFonts w:cs="Minion Pro SmBd"/>
      <w:color w:val="000000"/>
      <w:sz w:val="20"/>
      <w:szCs w:val="20"/>
    </w:rPr>
  </w:style>
  <w:style w:type="character" w:customStyle="1" w:styleId="a-size-large">
    <w:name w:val="a-size-large"/>
    <w:basedOn w:val="DefaultParagraphFont"/>
    <w:rsid w:val="00246D72"/>
  </w:style>
  <w:style w:type="character" w:styleId="Hyperlink">
    <w:name w:val="Hyperlink"/>
    <w:basedOn w:val="DefaultParagraphFont"/>
    <w:uiPriority w:val="99"/>
    <w:unhideWhenUsed/>
    <w:rsid w:val="00931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ker@buoyancy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transparentbook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2</cp:revision>
  <cp:lastPrinted>2016-06-26T04:50:00Z</cp:lastPrinted>
  <dcterms:created xsi:type="dcterms:W3CDTF">2017-05-18T04:06:00Z</dcterms:created>
  <dcterms:modified xsi:type="dcterms:W3CDTF">2017-05-18T04:06:00Z</dcterms:modified>
</cp:coreProperties>
</file>